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027B1" w14:textId="55C39496" w:rsidR="00A02D73" w:rsidRPr="00A02D73" w:rsidRDefault="00A02D73">
      <w:pPr>
        <w:rPr>
          <w:rFonts w:ascii="Book Antiqua" w:hAnsi="Book Antiqua"/>
          <w:color w:val="808080" w:themeColor="background1" w:themeShade="80"/>
        </w:rPr>
      </w:pPr>
      <w:r w:rsidRPr="001D2D48">
        <w:rPr>
          <w:rFonts w:ascii="Book Antiqua" w:hAnsi="Book Antiqua"/>
          <w:color w:val="808080" w:themeColor="background1" w:themeShade="80"/>
        </w:rPr>
        <w:t>[</w:t>
      </w:r>
      <w:r w:rsidRPr="00FA71AE">
        <w:rPr>
          <w:rFonts w:ascii="Book Antiqua" w:hAnsi="Book Antiqua"/>
          <w:b/>
          <w:bCs/>
          <w:color w:val="808080" w:themeColor="background1" w:themeShade="80"/>
        </w:rPr>
        <w:t>Smjernice:</w:t>
      </w:r>
      <w:r>
        <w:rPr>
          <w:rFonts w:ascii="Book Antiqua" w:hAnsi="Book Antiqua"/>
          <w:color w:val="808080" w:themeColor="background1" w:themeShade="80"/>
        </w:rPr>
        <w:t xml:space="preserve"> Znanja, vještine i sposobnosti </w:t>
      </w:r>
      <w:r w:rsidRPr="00EE3371">
        <w:rPr>
          <w:rFonts w:ascii="Book Antiqua" w:hAnsi="Book Antiqua"/>
          <w:b/>
          <w:bCs/>
          <w:color w:val="808080" w:themeColor="background1" w:themeShade="80"/>
        </w:rPr>
        <w:t>dodatno raspisati ako je potrebno</w:t>
      </w:r>
      <w:r>
        <w:rPr>
          <w:rFonts w:ascii="Book Antiqua" w:hAnsi="Book Antiqua"/>
          <w:color w:val="808080" w:themeColor="background1" w:themeShade="80"/>
        </w:rPr>
        <w:t>.]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4"/>
        <w:gridCol w:w="6806"/>
      </w:tblGrid>
      <w:tr w:rsidR="00A02D73" w:rsidRPr="009D1696" w14:paraId="36C62171" w14:textId="77777777" w:rsidTr="00A02D73">
        <w:tc>
          <w:tcPr>
            <w:tcW w:w="2544" w:type="dxa"/>
            <w:vAlign w:val="center"/>
          </w:tcPr>
          <w:p w14:paraId="16FBB00A" w14:textId="77777777" w:rsidR="00A02D73" w:rsidRPr="009D1696" w:rsidRDefault="00A02D73" w:rsidP="001103AC">
            <w:pPr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  <w:r w:rsidRPr="009D1696">
              <w:rPr>
                <w:rFonts w:ascii="Book Antiqua" w:hAnsi="Book Antiqua"/>
                <w:b/>
                <w:bCs/>
                <w:sz w:val="24"/>
                <w:szCs w:val="24"/>
              </w:rPr>
              <w:t>Očekivani ishodi učenja na razini programa</w:t>
            </w:r>
          </w:p>
        </w:tc>
        <w:tc>
          <w:tcPr>
            <w:tcW w:w="6806" w:type="dxa"/>
            <w:vAlign w:val="center"/>
          </w:tcPr>
          <w:p w14:paraId="509D1F49" w14:textId="77777777" w:rsidR="00A02D73" w:rsidRPr="009D1696" w:rsidRDefault="00A02D73" w:rsidP="001103AC">
            <w:pPr>
              <w:spacing w:before="120" w:after="12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9D1696">
              <w:rPr>
                <w:rFonts w:ascii="Book Antiqua" w:hAnsi="Book Antiqua"/>
                <w:b/>
                <w:bCs/>
                <w:sz w:val="24"/>
                <w:szCs w:val="24"/>
              </w:rPr>
              <w:t>Opis</w:t>
            </w:r>
          </w:p>
        </w:tc>
      </w:tr>
      <w:tr w:rsidR="00A02D73" w:rsidRPr="009D1696" w14:paraId="693354BC" w14:textId="77777777" w:rsidTr="00A02D73">
        <w:tc>
          <w:tcPr>
            <w:tcW w:w="2544" w:type="dxa"/>
            <w:vAlign w:val="center"/>
          </w:tcPr>
          <w:p w14:paraId="69FDB16F" w14:textId="77777777" w:rsidR="00A02D73" w:rsidRPr="009D1696" w:rsidRDefault="00A02D73" w:rsidP="001103AC">
            <w:pPr>
              <w:spacing w:before="120" w:after="120"/>
              <w:rPr>
                <w:rFonts w:ascii="Book Antiqua" w:hAnsi="Book Antiqua"/>
                <w:sz w:val="24"/>
                <w:szCs w:val="24"/>
                <w:highlight w:val="cyan"/>
              </w:rPr>
            </w:pPr>
            <w:r w:rsidRPr="009D1696">
              <w:rPr>
                <w:rFonts w:ascii="Book Antiqua" w:hAnsi="Book Antiqua"/>
                <w:sz w:val="24"/>
                <w:szCs w:val="24"/>
                <w:highlight w:val="cyan"/>
              </w:rPr>
              <w:t>[</w:t>
            </w:r>
            <w:r>
              <w:rPr>
                <w:rFonts w:ascii="Book Antiqua" w:hAnsi="Book Antiqua"/>
                <w:sz w:val="24"/>
                <w:szCs w:val="24"/>
                <w:highlight w:val="cyan"/>
              </w:rPr>
              <w:t>Ishod</w:t>
            </w:r>
            <w:r w:rsidRPr="009D1696">
              <w:rPr>
                <w:rFonts w:ascii="Book Antiqua" w:hAnsi="Book Antiqua"/>
                <w:sz w:val="24"/>
                <w:szCs w:val="24"/>
                <w:highlight w:val="cyan"/>
              </w:rPr>
              <w:t xml:space="preserve"> 1]</w:t>
            </w:r>
          </w:p>
        </w:tc>
        <w:tc>
          <w:tcPr>
            <w:tcW w:w="6806" w:type="dxa"/>
            <w:vAlign w:val="center"/>
          </w:tcPr>
          <w:p w14:paraId="448CD0CE" w14:textId="77777777" w:rsidR="00A02D73" w:rsidRPr="009D1696" w:rsidRDefault="00A02D73" w:rsidP="001103AC">
            <w:pPr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  <w:r w:rsidRPr="009D1696">
              <w:rPr>
                <w:rFonts w:ascii="Book Antiqua" w:hAnsi="Book Antiqua"/>
                <w:sz w:val="24"/>
                <w:szCs w:val="24"/>
                <w:highlight w:val="cyan"/>
              </w:rPr>
              <w:t>[</w:t>
            </w:r>
            <w:r>
              <w:rPr>
                <w:rFonts w:ascii="Book Antiqua" w:hAnsi="Book Antiqua"/>
                <w:sz w:val="24"/>
                <w:szCs w:val="24"/>
                <w:highlight w:val="cyan"/>
              </w:rPr>
              <w:t>Opis</w:t>
            </w:r>
            <w:r w:rsidRPr="009D1696">
              <w:rPr>
                <w:rFonts w:ascii="Book Antiqua" w:hAnsi="Book Antiqua"/>
                <w:sz w:val="24"/>
                <w:szCs w:val="24"/>
                <w:highlight w:val="cyan"/>
              </w:rPr>
              <w:t>]</w:t>
            </w:r>
          </w:p>
        </w:tc>
      </w:tr>
      <w:tr w:rsidR="00A02D73" w:rsidRPr="009D1696" w14:paraId="0A8A3FC7" w14:textId="77777777" w:rsidTr="00A02D73">
        <w:tc>
          <w:tcPr>
            <w:tcW w:w="2544" w:type="dxa"/>
            <w:vAlign w:val="center"/>
          </w:tcPr>
          <w:p w14:paraId="7146B1B2" w14:textId="77777777" w:rsidR="00A02D73" w:rsidRPr="009D1696" w:rsidRDefault="00A02D73" w:rsidP="001103AC">
            <w:pPr>
              <w:spacing w:before="120" w:after="120"/>
              <w:rPr>
                <w:rFonts w:ascii="Book Antiqua" w:hAnsi="Book Antiqua"/>
                <w:sz w:val="24"/>
                <w:szCs w:val="24"/>
                <w:highlight w:val="cyan"/>
              </w:rPr>
            </w:pPr>
            <w:r w:rsidRPr="009D1696">
              <w:rPr>
                <w:rFonts w:ascii="Book Antiqua" w:hAnsi="Book Antiqua"/>
                <w:sz w:val="24"/>
                <w:szCs w:val="24"/>
                <w:highlight w:val="cyan"/>
              </w:rPr>
              <w:t>[</w:t>
            </w:r>
            <w:r>
              <w:rPr>
                <w:rFonts w:ascii="Book Antiqua" w:hAnsi="Book Antiqua"/>
                <w:sz w:val="24"/>
                <w:szCs w:val="24"/>
                <w:highlight w:val="cyan"/>
              </w:rPr>
              <w:t>Ishod</w:t>
            </w:r>
            <w:r w:rsidRPr="009D1696">
              <w:rPr>
                <w:rFonts w:ascii="Book Antiqua" w:hAnsi="Book Antiqua"/>
                <w:sz w:val="24"/>
                <w:szCs w:val="24"/>
                <w:highlight w:val="cyan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  <w:highlight w:val="cyan"/>
              </w:rPr>
              <w:t>2</w:t>
            </w:r>
            <w:r w:rsidRPr="009D1696">
              <w:rPr>
                <w:rFonts w:ascii="Book Antiqua" w:hAnsi="Book Antiqua"/>
                <w:sz w:val="24"/>
                <w:szCs w:val="24"/>
                <w:highlight w:val="cyan"/>
              </w:rPr>
              <w:t>]</w:t>
            </w:r>
          </w:p>
        </w:tc>
        <w:tc>
          <w:tcPr>
            <w:tcW w:w="6806" w:type="dxa"/>
            <w:vAlign w:val="center"/>
          </w:tcPr>
          <w:p w14:paraId="401BEE1A" w14:textId="77777777" w:rsidR="00A02D73" w:rsidRPr="009D1696" w:rsidRDefault="00A02D73" w:rsidP="001103AC">
            <w:pPr>
              <w:spacing w:before="120" w:after="120"/>
              <w:rPr>
                <w:rFonts w:ascii="Book Antiqua" w:hAnsi="Book Antiqua"/>
                <w:sz w:val="24"/>
                <w:szCs w:val="24"/>
                <w:highlight w:val="cyan"/>
              </w:rPr>
            </w:pPr>
            <w:r w:rsidRPr="009D1696">
              <w:rPr>
                <w:rFonts w:ascii="Book Antiqua" w:hAnsi="Book Antiqua"/>
                <w:sz w:val="24"/>
                <w:szCs w:val="24"/>
                <w:highlight w:val="cyan"/>
              </w:rPr>
              <w:t>[</w:t>
            </w:r>
            <w:r>
              <w:rPr>
                <w:rFonts w:ascii="Book Antiqua" w:hAnsi="Book Antiqua"/>
                <w:sz w:val="24"/>
                <w:szCs w:val="24"/>
                <w:highlight w:val="cyan"/>
              </w:rPr>
              <w:t>Opis</w:t>
            </w:r>
            <w:r w:rsidRPr="009D1696">
              <w:rPr>
                <w:rFonts w:ascii="Book Antiqua" w:hAnsi="Book Antiqua"/>
                <w:sz w:val="24"/>
                <w:szCs w:val="24"/>
                <w:highlight w:val="cyan"/>
              </w:rPr>
              <w:t>]</w:t>
            </w:r>
          </w:p>
        </w:tc>
      </w:tr>
      <w:tr w:rsidR="00A02D73" w:rsidRPr="009D1696" w14:paraId="29682A7D" w14:textId="77777777" w:rsidTr="00A02D73">
        <w:tc>
          <w:tcPr>
            <w:tcW w:w="2544" w:type="dxa"/>
            <w:vAlign w:val="center"/>
          </w:tcPr>
          <w:p w14:paraId="74BD7115" w14:textId="77777777" w:rsidR="00A02D73" w:rsidRPr="009D1696" w:rsidRDefault="00A02D73" w:rsidP="001103AC">
            <w:pPr>
              <w:spacing w:before="120" w:after="120"/>
              <w:rPr>
                <w:rFonts w:ascii="Book Antiqua" w:hAnsi="Book Antiqua"/>
                <w:sz w:val="24"/>
                <w:szCs w:val="24"/>
                <w:highlight w:val="cyan"/>
              </w:rPr>
            </w:pPr>
            <w:r w:rsidRPr="009D1696">
              <w:rPr>
                <w:rFonts w:ascii="Book Antiqua" w:hAnsi="Book Antiqua"/>
                <w:sz w:val="24"/>
                <w:szCs w:val="24"/>
                <w:highlight w:val="cyan"/>
              </w:rPr>
              <w:t>[</w:t>
            </w:r>
            <w:r>
              <w:rPr>
                <w:rFonts w:ascii="Book Antiqua" w:hAnsi="Book Antiqua"/>
                <w:sz w:val="24"/>
                <w:szCs w:val="24"/>
                <w:highlight w:val="cyan"/>
              </w:rPr>
              <w:t>...</w:t>
            </w:r>
            <w:r w:rsidRPr="009D1696">
              <w:rPr>
                <w:rFonts w:ascii="Book Antiqua" w:hAnsi="Book Antiqua"/>
                <w:sz w:val="24"/>
                <w:szCs w:val="24"/>
                <w:highlight w:val="cyan"/>
              </w:rPr>
              <w:t>]</w:t>
            </w:r>
          </w:p>
        </w:tc>
        <w:tc>
          <w:tcPr>
            <w:tcW w:w="6806" w:type="dxa"/>
            <w:vAlign w:val="center"/>
          </w:tcPr>
          <w:p w14:paraId="22A830E3" w14:textId="77777777" w:rsidR="00A02D73" w:rsidRPr="009D1696" w:rsidRDefault="00A02D73" w:rsidP="001103AC">
            <w:pPr>
              <w:spacing w:before="120" w:after="120"/>
              <w:rPr>
                <w:rFonts w:ascii="Book Antiqua" w:hAnsi="Book Antiqua"/>
                <w:sz w:val="24"/>
                <w:szCs w:val="24"/>
                <w:highlight w:val="cyan"/>
              </w:rPr>
            </w:pPr>
            <w:r w:rsidRPr="009D1696">
              <w:rPr>
                <w:rFonts w:ascii="Book Antiqua" w:hAnsi="Book Antiqua"/>
                <w:sz w:val="24"/>
                <w:szCs w:val="24"/>
                <w:highlight w:val="cyan"/>
              </w:rPr>
              <w:t>[</w:t>
            </w:r>
            <w:r>
              <w:rPr>
                <w:rFonts w:ascii="Book Antiqua" w:hAnsi="Book Antiqua"/>
                <w:sz w:val="24"/>
                <w:szCs w:val="24"/>
                <w:highlight w:val="cyan"/>
              </w:rPr>
              <w:t>...</w:t>
            </w:r>
            <w:r w:rsidRPr="009D1696">
              <w:rPr>
                <w:rFonts w:ascii="Book Antiqua" w:hAnsi="Book Antiqua"/>
                <w:sz w:val="24"/>
                <w:szCs w:val="24"/>
                <w:highlight w:val="cyan"/>
              </w:rPr>
              <w:t>]</w:t>
            </w:r>
          </w:p>
        </w:tc>
      </w:tr>
    </w:tbl>
    <w:p w14:paraId="382945A0" w14:textId="6BB18F74" w:rsidR="00D91ADE" w:rsidRDefault="00A02D73"/>
    <w:p w14:paraId="4B0E20EC" w14:textId="77777777" w:rsidR="00A02D73" w:rsidRPr="00AA2231" w:rsidRDefault="00A02D73" w:rsidP="00A02D73">
      <w:pPr>
        <w:spacing w:after="120"/>
        <w:jc w:val="both"/>
        <w:rPr>
          <w:rFonts w:ascii="Book Antiqua" w:hAnsi="Book Antiqua"/>
          <w:color w:val="808080" w:themeColor="background1" w:themeShade="80"/>
        </w:rPr>
      </w:pPr>
      <w:r w:rsidRPr="001D2D48">
        <w:rPr>
          <w:rFonts w:ascii="Book Antiqua" w:hAnsi="Book Antiqua"/>
          <w:color w:val="808080" w:themeColor="background1" w:themeShade="80"/>
        </w:rPr>
        <w:t>[</w:t>
      </w:r>
      <w:r w:rsidRPr="00FA71AE">
        <w:rPr>
          <w:rFonts w:ascii="Book Antiqua" w:hAnsi="Book Antiqua"/>
          <w:b/>
          <w:bCs/>
          <w:color w:val="808080" w:themeColor="background1" w:themeShade="80"/>
        </w:rPr>
        <w:t>Smjernice:</w:t>
      </w:r>
      <w:r w:rsidRPr="001D2D48">
        <w:rPr>
          <w:rFonts w:ascii="Book Antiqua" w:hAnsi="Book Antiqua"/>
          <w:color w:val="808080" w:themeColor="background1" w:themeShade="80"/>
        </w:rPr>
        <w:t xml:space="preserve"> </w:t>
      </w:r>
      <w:r w:rsidRPr="00357F05">
        <w:rPr>
          <w:rFonts w:ascii="Book Antiqua" w:hAnsi="Book Antiqua"/>
          <w:color w:val="808080" w:themeColor="background1" w:themeShade="80"/>
        </w:rPr>
        <w:t xml:space="preserve">Broj ishoda na razini programa: 10 do 16. </w:t>
      </w:r>
      <w:r>
        <w:rPr>
          <w:rFonts w:ascii="Book Antiqua" w:hAnsi="Book Antiqua"/>
          <w:color w:val="808080" w:themeColor="background1" w:themeShade="80"/>
        </w:rPr>
        <w:t xml:space="preserve">Potrebno je uskladiti očekivane ishode učenja na razini pojedinih predmeta s ishodima učenja na razini programa. Primjer ishoda učenja na razini studijskog programa studija Pravo na HKS-u: </w:t>
      </w:r>
      <w:hyperlink r:id="rId4" w:history="1">
        <w:r w:rsidRPr="00E85AE1">
          <w:rPr>
            <w:rStyle w:val="Hiperveza"/>
            <w:rFonts w:ascii="Book Antiqua" w:hAnsi="Book Antiqua"/>
            <w:color w:val="023160" w:themeColor="hyperlink" w:themeShade="80"/>
          </w:rPr>
          <w:t>https://www.unicath.hr/index.php/pravni-fakultet/prijediplomski-i-diplomski/ishodi-ucenja</w:t>
        </w:r>
      </w:hyperlink>
      <w:r w:rsidRPr="001D2D48">
        <w:rPr>
          <w:rFonts w:ascii="Book Antiqua" w:hAnsi="Book Antiqua"/>
          <w:color w:val="808080" w:themeColor="background1" w:themeShade="80"/>
        </w:rPr>
        <w:t>]</w:t>
      </w:r>
    </w:p>
    <w:p w14:paraId="15D943E3" w14:textId="77777777" w:rsidR="00A02D73" w:rsidRDefault="00A02D73"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7"/>
        <w:gridCol w:w="647"/>
        <w:gridCol w:w="526"/>
        <w:gridCol w:w="526"/>
        <w:gridCol w:w="526"/>
        <w:gridCol w:w="526"/>
        <w:gridCol w:w="526"/>
        <w:gridCol w:w="526"/>
        <w:gridCol w:w="526"/>
        <w:gridCol w:w="526"/>
        <w:gridCol w:w="603"/>
        <w:gridCol w:w="603"/>
        <w:gridCol w:w="604"/>
        <w:gridCol w:w="558"/>
      </w:tblGrid>
      <w:tr w:rsidR="00A02D73" w:rsidRPr="006248B4" w14:paraId="1C2805D7" w14:textId="77777777" w:rsidTr="001103AC">
        <w:tc>
          <w:tcPr>
            <w:tcW w:w="3323" w:type="dxa"/>
            <w:vAlign w:val="center"/>
          </w:tcPr>
          <w:p w14:paraId="27141073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D1696">
              <w:rPr>
                <w:rFonts w:ascii="Book Antiqua" w:hAnsi="Book Antiqua"/>
                <w:b/>
                <w:bCs/>
                <w:sz w:val="24"/>
                <w:szCs w:val="24"/>
              </w:rPr>
              <w:t>Očekivani ishodi učenja na razini programa</w:t>
            </w:r>
          </w:p>
        </w:tc>
        <w:tc>
          <w:tcPr>
            <w:tcW w:w="818" w:type="dxa"/>
            <w:vAlign w:val="center"/>
          </w:tcPr>
          <w:p w14:paraId="47C7DE0C" w14:textId="77777777" w:rsidR="00A02D73" w:rsidRPr="006248B4" w:rsidRDefault="00A02D73" w:rsidP="001103AC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248B4">
              <w:rPr>
                <w:rFonts w:ascii="Book Antiqua" w:hAnsi="Book Antiqu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599E5D22" w14:textId="77777777" w:rsidR="00A02D73" w:rsidRPr="006248B4" w:rsidRDefault="00A02D73" w:rsidP="001103AC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248B4">
              <w:rPr>
                <w:rFonts w:ascii="Book Antiqua" w:hAnsi="Book Antiqu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9" w:type="dxa"/>
            <w:vAlign w:val="center"/>
          </w:tcPr>
          <w:p w14:paraId="2B67B4F9" w14:textId="77777777" w:rsidR="00A02D73" w:rsidRPr="006248B4" w:rsidRDefault="00A02D73" w:rsidP="001103AC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248B4">
              <w:rPr>
                <w:rFonts w:ascii="Book Antiqua" w:hAnsi="Book Antiqu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9" w:type="dxa"/>
            <w:vAlign w:val="center"/>
          </w:tcPr>
          <w:p w14:paraId="44968335" w14:textId="77777777" w:rsidR="00A02D73" w:rsidRPr="006248B4" w:rsidRDefault="00A02D73" w:rsidP="001103AC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248B4">
              <w:rPr>
                <w:rFonts w:ascii="Book Antiqua" w:hAnsi="Book Antiqu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9" w:type="dxa"/>
            <w:vAlign w:val="center"/>
          </w:tcPr>
          <w:p w14:paraId="5D345E6C" w14:textId="77777777" w:rsidR="00A02D73" w:rsidRPr="006248B4" w:rsidRDefault="00A02D73" w:rsidP="001103AC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248B4">
              <w:rPr>
                <w:rFonts w:ascii="Book Antiqua" w:hAnsi="Book Antiqu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9" w:type="dxa"/>
            <w:vAlign w:val="center"/>
          </w:tcPr>
          <w:p w14:paraId="3D172ABA" w14:textId="77777777" w:rsidR="00A02D73" w:rsidRPr="006248B4" w:rsidRDefault="00A02D73" w:rsidP="001103AC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248B4">
              <w:rPr>
                <w:rFonts w:ascii="Book Antiqua" w:hAnsi="Book Antiqu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9" w:type="dxa"/>
            <w:vAlign w:val="center"/>
          </w:tcPr>
          <w:p w14:paraId="3CCF0513" w14:textId="77777777" w:rsidR="00A02D73" w:rsidRPr="006248B4" w:rsidRDefault="00A02D73" w:rsidP="001103AC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248B4">
              <w:rPr>
                <w:rFonts w:ascii="Book Antiqua" w:hAnsi="Book Antiqu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9" w:type="dxa"/>
            <w:vAlign w:val="center"/>
          </w:tcPr>
          <w:p w14:paraId="6D028C22" w14:textId="77777777" w:rsidR="00A02D73" w:rsidRPr="006248B4" w:rsidRDefault="00A02D73" w:rsidP="001103AC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248B4">
              <w:rPr>
                <w:rFonts w:ascii="Book Antiqua" w:hAnsi="Book Antiqu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9" w:type="dxa"/>
            <w:vAlign w:val="center"/>
          </w:tcPr>
          <w:p w14:paraId="15C6D337" w14:textId="77777777" w:rsidR="00A02D73" w:rsidRPr="006248B4" w:rsidRDefault="00A02D73" w:rsidP="001103AC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248B4">
              <w:rPr>
                <w:rFonts w:ascii="Book Antiqua" w:hAnsi="Book Antiqu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30" w:type="dxa"/>
            <w:vAlign w:val="center"/>
          </w:tcPr>
          <w:p w14:paraId="07A196F6" w14:textId="77777777" w:rsidR="00A02D73" w:rsidRPr="006248B4" w:rsidRDefault="00A02D73" w:rsidP="001103AC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248B4">
              <w:rPr>
                <w:rFonts w:ascii="Book Antiqua" w:hAnsi="Book Antiqu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30" w:type="dxa"/>
            <w:vAlign w:val="center"/>
          </w:tcPr>
          <w:p w14:paraId="5D2914C3" w14:textId="77777777" w:rsidR="00A02D73" w:rsidRPr="006248B4" w:rsidRDefault="00A02D73" w:rsidP="001103AC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248B4">
              <w:rPr>
                <w:rFonts w:ascii="Book Antiqua" w:hAnsi="Book Antiqu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31" w:type="dxa"/>
            <w:vAlign w:val="center"/>
          </w:tcPr>
          <w:p w14:paraId="0C0E5BED" w14:textId="77777777" w:rsidR="00A02D73" w:rsidRPr="006248B4" w:rsidRDefault="00A02D73" w:rsidP="001103AC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248B4">
              <w:rPr>
                <w:rFonts w:ascii="Book Antiqua" w:hAnsi="Book Antiqu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8" w:type="dxa"/>
          </w:tcPr>
          <w:p w14:paraId="1DE959D5" w14:textId="77777777" w:rsidR="00A02D73" w:rsidRPr="006248B4" w:rsidRDefault="00A02D73" w:rsidP="001103AC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248B4">
              <w:rPr>
                <w:rFonts w:ascii="Book Antiqua" w:hAnsi="Book Antiqua"/>
                <w:b/>
                <w:bCs/>
                <w:sz w:val="24"/>
                <w:szCs w:val="24"/>
              </w:rPr>
              <w:t>...</w:t>
            </w:r>
          </w:p>
        </w:tc>
      </w:tr>
      <w:tr w:rsidR="00A02D73" w:rsidRPr="009D1696" w14:paraId="1D01534A" w14:textId="77777777" w:rsidTr="001103AC">
        <w:tc>
          <w:tcPr>
            <w:tcW w:w="3323" w:type="dxa"/>
            <w:vAlign w:val="center"/>
          </w:tcPr>
          <w:p w14:paraId="4674CB31" w14:textId="77777777" w:rsidR="00A02D73" w:rsidRPr="00820515" w:rsidRDefault="00A02D73" w:rsidP="001103AC">
            <w:pPr>
              <w:spacing w:before="120" w:after="120"/>
              <w:rPr>
                <w:rFonts w:ascii="Book Antiqua" w:hAnsi="Book Antiqua"/>
                <w:b/>
                <w:bCs/>
                <w:sz w:val="24"/>
                <w:szCs w:val="24"/>
                <w:highlight w:val="cyan"/>
              </w:rPr>
            </w:pPr>
            <w:r w:rsidRPr="00820515">
              <w:rPr>
                <w:rFonts w:ascii="Book Antiqua" w:hAnsi="Book Antiqua"/>
                <w:b/>
                <w:bCs/>
                <w:sz w:val="24"/>
                <w:szCs w:val="24"/>
                <w:highlight w:val="cyan"/>
              </w:rPr>
              <w:t>[Predmet 1]</w:t>
            </w:r>
          </w:p>
        </w:tc>
        <w:tc>
          <w:tcPr>
            <w:tcW w:w="818" w:type="dxa"/>
            <w:vAlign w:val="center"/>
          </w:tcPr>
          <w:p w14:paraId="09A3F896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E76124">
              <w:rPr>
                <w:rFonts w:ascii="Book Antiqua" w:hAnsi="Book Antiqua"/>
                <w:sz w:val="24"/>
                <w:szCs w:val="24"/>
                <w:highlight w:val="cyan"/>
              </w:rPr>
              <w:t>[X]</w:t>
            </w:r>
          </w:p>
        </w:tc>
        <w:tc>
          <w:tcPr>
            <w:tcW w:w="819" w:type="dxa"/>
            <w:vAlign w:val="center"/>
          </w:tcPr>
          <w:p w14:paraId="7284478A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57B96A0C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7F26445E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7A19CD92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4AF04AF5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7F7868A6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4953ABBB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29EFEF7D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74C35DFB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05F962A5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4B49FC2D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8" w:type="dxa"/>
          </w:tcPr>
          <w:p w14:paraId="705C38F0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02D73" w:rsidRPr="009D1696" w14:paraId="3C4831D8" w14:textId="77777777" w:rsidTr="001103AC">
        <w:tc>
          <w:tcPr>
            <w:tcW w:w="3323" w:type="dxa"/>
            <w:vAlign w:val="center"/>
          </w:tcPr>
          <w:p w14:paraId="56E4FA59" w14:textId="77777777" w:rsidR="00A02D73" w:rsidRPr="00820515" w:rsidRDefault="00A02D73" w:rsidP="001103AC">
            <w:pPr>
              <w:spacing w:before="120" w:after="120"/>
              <w:rPr>
                <w:rFonts w:ascii="Book Antiqua" w:hAnsi="Book Antiqua"/>
                <w:b/>
                <w:bCs/>
                <w:sz w:val="24"/>
                <w:szCs w:val="24"/>
                <w:highlight w:val="cyan"/>
              </w:rPr>
            </w:pPr>
            <w:r w:rsidRPr="00820515">
              <w:rPr>
                <w:rFonts w:ascii="Book Antiqua" w:hAnsi="Book Antiqua"/>
                <w:b/>
                <w:bCs/>
                <w:sz w:val="24"/>
                <w:szCs w:val="24"/>
                <w:highlight w:val="cyan"/>
              </w:rPr>
              <w:t>[Predmet 2]</w:t>
            </w:r>
          </w:p>
        </w:tc>
        <w:tc>
          <w:tcPr>
            <w:tcW w:w="818" w:type="dxa"/>
            <w:vAlign w:val="center"/>
          </w:tcPr>
          <w:p w14:paraId="29651894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266C9CFD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2FCF6ABB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433E5316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490653F3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12CF6CC5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3A8C6CBA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3833E706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3A32A7A6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4456564F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3F39E7B8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2B7B6193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8" w:type="dxa"/>
          </w:tcPr>
          <w:p w14:paraId="375B152D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02D73" w:rsidRPr="009D1696" w14:paraId="03D9D0A1" w14:textId="77777777" w:rsidTr="001103AC">
        <w:tc>
          <w:tcPr>
            <w:tcW w:w="3323" w:type="dxa"/>
            <w:vAlign w:val="center"/>
          </w:tcPr>
          <w:p w14:paraId="38AD04C9" w14:textId="77777777" w:rsidR="00A02D73" w:rsidRPr="00820515" w:rsidRDefault="00A02D73" w:rsidP="001103AC">
            <w:pPr>
              <w:spacing w:before="120" w:after="120"/>
              <w:rPr>
                <w:rFonts w:ascii="Book Antiqua" w:hAnsi="Book Antiqua"/>
                <w:b/>
                <w:bCs/>
                <w:sz w:val="24"/>
                <w:szCs w:val="24"/>
                <w:highlight w:val="cyan"/>
              </w:rPr>
            </w:pPr>
            <w:r w:rsidRPr="00820515">
              <w:rPr>
                <w:rFonts w:ascii="Book Antiqua" w:hAnsi="Book Antiqua"/>
                <w:b/>
                <w:bCs/>
                <w:sz w:val="24"/>
                <w:szCs w:val="24"/>
                <w:highlight w:val="cyan"/>
              </w:rPr>
              <w:t>[Predmet 3]</w:t>
            </w:r>
          </w:p>
        </w:tc>
        <w:tc>
          <w:tcPr>
            <w:tcW w:w="818" w:type="dxa"/>
            <w:vAlign w:val="center"/>
          </w:tcPr>
          <w:p w14:paraId="609D5A46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0F9D25AB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1ABADCBA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0DB2899D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15560ECD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21827BE2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25D7436D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4E427A86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67633CEC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65250632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586B8B8C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30D55C77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8" w:type="dxa"/>
          </w:tcPr>
          <w:p w14:paraId="04491C92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02D73" w:rsidRPr="009D1696" w14:paraId="28D1EE75" w14:textId="77777777" w:rsidTr="001103AC">
        <w:tc>
          <w:tcPr>
            <w:tcW w:w="3323" w:type="dxa"/>
            <w:vAlign w:val="center"/>
          </w:tcPr>
          <w:p w14:paraId="56255DD2" w14:textId="77777777" w:rsidR="00A02D73" w:rsidRPr="00820515" w:rsidRDefault="00A02D73" w:rsidP="001103AC">
            <w:pPr>
              <w:spacing w:before="120" w:after="120"/>
              <w:rPr>
                <w:rFonts w:ascii="Book Antiqua" w:hAnsi="Book Antiqua"/>
                <w:b/>
                <w:bCs/>
                <w:sz w:val="24"/>
                <w:szCs w:val="24"/>
                <w:highlight w:val="cyan"/>
              </w:rPr>
            </w:pPr>
            <w:r w:rsidRPr="00820515">
              <w:rPr>
                <w:rFonts w:ascii="Book Antiqua" w:hAnsi="Book Antiqua"/>
                <w:b/>
                <w:bCs/>
                <w:sz w:val="24"/>
                <w:szCs w:val="24"/>
                <w:highlight w:val="cyan"/>
              </w:rPr>
              <w:t>[Predmet 4]</w:t>
            </w:r>
          </w:p>
        </w:tc>
        <w:tc>
          <w:tcPr>
            <w:tcW w:w="818" w:type="dxa"/>
            <w:vAlign w:val="center"/>
          </w:tcPr>
          <w:p w14:paraId="728D1701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29B879C6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252476E0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02F12FF8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79C9E03B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50AC3EE8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7AF6246B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4FE00A6A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60FC73ED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4FF828C2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7E407643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0A05D5BD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8" w:type="dxa"/>
          </w:tcPr>
          <w:p w14:paraId="1CE56EA2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02D73" w:rsidRPr="009D1696" w14:paraId="40C36687" w14:textId="77777777" w:rsidTr="001103AC">
        <w:tc>
          <w:tcPr>
            <w:tcW w:w="3323" w:type="dxa"/>
            <w:vAlign w:val="center"/>
          </w:tcPr>
          <w:p w14:paraId="18B5BB6C" w14:textId="77777777" w:rsidR="00A02D73" w:rsidRPr="00820515" w:rsidRDefault="00A02D73" w:rsidP="001103AC">
            <w:pPr>
              <w:spacing w:before="120" w:after="120"/>
              <w:rPr>
                <w:rFonts w:ascii="Book Antiqua" w:hAnsi="Book Antiqua"/>
                <w:b/>
                <w:bCs/>
                <w:sz w:val="24"/>
                <w:szCs w:val="24"/>
                <w:highlight w:val="cyan"/>
              </w:rPr>
            </w:pPr>
            <w:r w:rsidRPr="00820515">
              <w:rPr>
                <w:rFonts w:ascii="Book Antiqua" w:hAnsi="Book Antiqua"/>
                <w:b/>
                <w:bCs/>
                <w:sz w:val="24"/>
                <w:szCs w:val="24"/>
                <w:highlight w:val="cyan"/>
              </w:rPr>
              <w:t>[...]</w:t>
            </w:r>
          </w:p>
        </w:tc>
        <w:tc>
          <w:tcPr>
            <w:tcW w:w="818" w:type="dxa"/>
            <w:vAlign w:val="center"/>
          </w:tcPr>
          <w:p w14:paraId="0EE3EB90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58D0B82C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5A36470D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6F509A1B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0234FC97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45CAED38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14FB5850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0977ACD0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4F2D606F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1AD956FF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1EEB31DB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3FE46165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8" w:type="dxa"/>
          </w:tcPr>
          <w:p w14:paraId="37793A6E" w14:textId="77777777" w:rsidR="00A02D73" w:rsidRPr="009D1696" w:rsidRDefault="00A02D73" w:rsidP="001103AC">
            <w:pPr>
              <w:spacing w:before="120" w:after="12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697776C3" w14:textId="77777777" w:rsidR="00A02D73" w:rsidRDefault="00A02D73"/>
    <w:sectPr w:rsidR="00A02D73" w:rsidSect="001075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83"/>
    <w:rsid w:val="001075ED"/>
    <w:rsid w:val="00351852"/>
    <w:rsid w:val="005B6FE2"/>
    <w:rsid w:val="00607983"/>
    <w:rsid w:val="00A0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30A8"/>
  <w15:chartTrackingRefBased/>
  <w15:docId w15:val="{F23BD8B9-D144-4D85-A5D0-804931BF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D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0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02D7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02D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cath.hr/index.php/pravni-fakultet/prijediplomski-i-diplomski/ishodi-ucen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Kanič</dc:creator>
  <cp:keywords/>
  <dc:description/>
  <cp:lastModifiedBy>Marin Kanič</cp:lastModifiedBy>
  <cp:revision>2</cp:revision>
  <dcterms:created xsi:type="dcterms:W3CDTF">2026-05-21T11:21:00Z</dcterms:created>
  <dcterms:modified xsi:type="dcterms:W3CDTF">2026-05-21T11:31:00Z</dcterms:modified>
</cp:coreProperties>
</file>